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2CE21">
      <w:pPr>
        <w:wordWrap w:val="0"/>
        <w:spacing w:before="0" w:after="0" w:line="560" w:lineRule="atLeast"/>
        <w:ind w:right="460"/>
        <w:jc w:val="both"/>
        <w:textAlignment w:val="baseline"/>
        <w:rPr>
          <w:sz w:val="30"/>
        </w:rPr>
      </w:pPr>
    </w:p>
    <w:p w14:paraId="197A0443">
      <w:pPr>
        <w:wordWrap w:val="0"/>
        <w:spacing w:before="980" w:after="0" w:line="500" w:lineRule="atLeast"/>
        <w:ind w:left="0" w:right="0"/>
        <w:jc w:val="both"/>
        <w:textAlignment w:val="baseline"/>
        <w:rPr>
          <w:rFonts w:hint="eastAsia" w:ascii="黑体" w:hAnsi="黑体" w:eastAsia="黑体" w:cs="黑体"/>
          <w:sz w:val="32"/>
          <w:szCs w:val="32"/>
        </w:rPr>
      </w:pPr>
      <w:r>
        <w:rPr>
          <w:rFonts w:hint="eastAsia" w:ascii="黑体" w:hAnsi="黑体" w:eastAsia="黑体" w:cs="黑体"/>
          <w:b w:val="0"/>
          <w:i w:val="0"/>
          <w:color w:val="000000"/>
          <w:sz w:val="32"/>
          <w:szCs w:val="32"/>
        </w:rPr>
        <w:t>附件1</w:t>
      </w:r>
    </w:p>
    <w:p w14:paraId="29820965">
      <w:pPr>
        <w:wordWrap w:val="0"/>
        <w:spacing w:before="0" w:after="0" w:line="340" w:lineRule="exact"/>
        <w:ind w:left="0" w:right="0"/>
        <w:jc w:val="both"/>
        <w:textAlignment w:val="baseline"/>
        <w:rPr>
          <w:sz w:val="22"/>
        </w:rPr>
      </w:pPr>
    </w:p>
    <w:p w14:paraId="630B387B">
      <w:pPr>
        <w:wordWrap w:val="0"/>
        <w:spacing w:before="0" w:after="0" w:line="340" w:lineRule="exact"/>
        <w:ind w:left="0" w:right="0"/>
        <w:jc w:val="both"/>
        <w:textAlignment w:val="baseline"/>
        <w:rPr>
          <w:sz w:val="22"/>
        </w:rPr>
      </w:pPr>
    </w:p>
    <w:p w14:paraId="0530180C">
      <w:pPr>
        <w:widowControl/>
        <w:tabs>
          <w:tab w:val="left" w:pos="2593"/>
          <w:tab w:val="left" w:pos="4515"/>
        </w:tabs>
        <w:jc w:val="left"/>
        <w:rPr>
          <w:rFonts w:cs="宋体"/>
          <w:kern w:val="0"/>
          <w:sz w:val="32"/>
          <w:szCs w:val="32"/>
        </w:rPr>
      </w:pPr>
      <w:r>
        <w:rPr>
          <w:rFonts w:hint="eastAsia" w:cs="宋体"/>
          <w:kern w:val="0"/>
          <w:sz w:val="24"/>
          <w:lang w:val="en-US" w:eastAsia="zh-CN"/>
        </w:rPr>
        <w:t xml:space="preserve">                                 </w:t>
      </w:r>
      <w:r>
        <w:rPr>
          <w:rFonts w:hint="eastAsia" w:cs="宋体"/>
          <w:kern w:val="0"/>
          <w:sz w:val="32"/>
          <w:szCs w:val="32"/>
        </w:rPr>
        <w:t>成品油经营批准证书号</w:t>
      </w:r>
      <w:r>
        <w:rPr>
          <w:rFonts w:cs="宋体"/>
          <w:kern w:val="0"/>
          <w:sz w:val="32"/>
          <w:szCs w:val="32"/>
        </w:rPr>
        <w:t>_</w:t>
      </w:r>
      <w:r>
        <w:rPr>
          <w:rFonts w:hint="eastAsia" w:cs="宋体"/>
          <w:kern w:val="0"/>
          <w:sz w:val="32"/>
          <w:szCs w:val="32"/>
          <w:u w:val="single"/>
        </w:rPr>
        <w:t xml:space="preserve">     </w:t>
      </w:r>
      <w:r>
        <w:rPr>
          <w:rFonts w:cs="宋体"/>
          <w:kern w:val="0"/>
          <w:sz w:val="32"/>
          <w:szCs w:val="32"/>
        </w:rPr>
        <w:t>_</w:t>
      </w:r>
    </w:p>
    <w:p w14:paraId="6BBC8185">
      <w:pPr>
        <w:wordWrap w:val="0"/>
        <w:spacing w:before="0" w:after="0" w:line="340" w:lineRule="exact"/>
        <w:ind w:left="0" w:right="0"/>
        <w:jc w:val="both"/>
        <w:textAlignment w:val="baseline"/>
        <w:rPr>
          <w:sz w:val="22"/>
        </w:rPr>
      </w:pPr>
    </w:p>
    <w:p w14:paraId="7B578608">
      <w:pPr>
        <w:wordWrap w:val="0"/>
        <w:spacing w:before="0" w:after="0" w:line="340" w:lineRule="exact"/>
        <w:ind w:left="0" w:right="0"/>
        <w:jc w:val="both"/>
        <w:textAlignment w:val="baseline"/>
        <w:rPr>
          <w:sz w:val="22"/>
        </w:rPr>
      </w:pPr>
    </w:p>
    <w:p w14:paraId="107D0851">
      <w:pPr>
        <w:wordWrap w:val="0"/>
        <w:spacing w:before="0" w:after="0" w:line="440" w:lineRule="exact"/>
        <w:ind w:left="0" w:right="0"/>
        <w:jc w:val="left"/>
        <w:textAlignment w:val="baseline"/>
        <w:rPr>
          <w:sz w:val="28"/>
        </w:rPr>
      </w:pPr>
    </w:p>
    <w:p w14:paraId="1548190F">
      <w:pPr>
        <w:wordWrap w:val="0"/>
        <w:spacing w:before="0" w:after="0" w:line="440" w:lineRule="exact"/>
        <w:ind w:left="0" w:right="0"/>
        <w:jc w:val="left"/>
        <w:textAlignment w:val="baseline"/>
        <w:rPr>
          <w:sz w:val="28"/>
        </w:rPr>
      </w:pPr>
    </w:p>
    <w:p w14:paraId="62F22EDB">
      <w:pPr>
        <w:wordWrap w:val="0"/>
        <w:spacing w:before="0" w:after="0" w:line="440" w:lineRule="exact"/>
        <w:ind w:left="0" w:right="0"/>
        <w:jc w:val="left"/>
        <w:textAlignment w:val="baseline"/>
        <w:rPr>
          <w:sz w:val="28"/>
        </w:rPr>
      </w:pPr>
    </w:p>
    <w:p w14:paraId="18D11628">
      <w:pPr>
        <w:wordWrap w:val="0"/>
        <w:spacing w:before="0" w:after="0" w:line="580" w:lineRule="atLeast"/>
        <w:ind w:left="0" w:right="0"/>
        <w:jc w:val="center"/>
        <w:textAlignment w:val="baseline"/>
        <w:rPr>
          <w:sz w:val="42"/>
        </w:rPr>
      </w:pPr>
      <w:r>
        <w:rPr>
          <w:rFonts w:ascii="宋体" w:hAnsi="宋体" w:eastAsia="宋体" w:cs="宋体"/>
          <w:b/>
          <w:i w:val="0"/>
          <w:color w:val="000000"/>
          <w:sz w:val="42"/>
        </w:rPr>
        <w:t>成品油经营企业年度检查登记表</w:t>
      </w:r>
    </w:p>
    <w:p w14:paraId="26E6BCAE">
      <w:pPr>
        <w:wordWrap w:val="0"/>
        <w:spacing w:before="220" w:after="0" w:line="580" w:lineRule="atLeast"/>
        <w:ind w:left="0" w:right="0"/>
        <w:jc w:val="center"/>
        <w:textAlignment w:val="baseline"/>
        <w:rPr>
          <w:sz w:val="42"/>
        </w:rPr>
      </w:pPr>
      <w:r>
        <w:rPr>
          <w:rFonts w:ascii="宋体" w:hAnsi="宋体" w:eastAsia="宋体" w:cs="宋体"/>
          <w:b/>
          <w:i w:val="0"/>
          <w:color w:val="000000"/>
          <w:sz w:val="42"/>
        </w:rPr>
        <w:t>(</w:t>
      </w:r>
      <w:r>
        <w:rPr>
          <w:rFonts w:hint="eastAsia" w:ascii="宋体" w:hAnsi="宋体" w:eastAsia="宋体" w:cs="宋体"/>
          <w:b/>
          <w:bCs/>
          <w:i w:val="0"/>
          <w:color w:val="000000"/>
          <w:sz w:val="42"/>
          <w:lang w:val="en-US" w:eastAsia="zh-CN"/>
        </w:rPr>
        <w:t>2024</w:t>
      </w:r>
      <w:r>
        <w:rPr>
          <w:rFonts w:ascii="宋体" w:hAnsi="宋体" w:eastAsia="宋体" w:cs="宋体"/>
          <w:b/>
          <w:i w:val="0"/>
          <w:color w:val="000000"/>
          <w:sz w:val="42"/>
        </w:rPr>
        <w:t>年度)</w:t>
      </w:r>
    </w:p>
    <w:p w14:paraId="3167D4A1">
      <w:pPr>
        <w:wordWrap w:val="0"/>
        <w:spacing w:before="0" w:after="0" w:line="480" w:lineRule="exact"/>
        <w:ind w:left="0" w:right="0"/>
        <w:jc w:val="center"/>
        <w:textAlignment w:val="baseline"/>
        <w:rPr>
          <w:sz w:val="35"/>
        </w:rPr>
      </w:pPr>
    </w:p>
    <w:p w14:paraId="1D1AB878">
      <w:pPr>
        <w:wordWrap w:val="0"/>
        <w:spacing w:before="0" w:after="0" w:line="480" w:lineRule="exact"/>
        <w:ind w:left="0" w:right="0"/>
        <w:jc w:val="center"/>
        <w:textAlignment w:val="baseline"/>
        <w:rPr>
          <w:sz w:val="35"/>
        </w:rPr>
      </w:pPr>
    </w:p>
    <w:p w14:paraId="5CD62463">
      <w:pPr>
        <w:wordWrap w:val="0"/>
        <w:spacing w:before="0" w:after="0" w:line="480" w:lineRule="exact"/>
        <w:ind w:left="0" w:right="0"/>
        <w:jc w:val="center"/>
        <w:textAlignment w:val="baseline"/>
        <w:rPr>
          <w:sz w:val="35"/>
        </w:rPr>
      </w:pPr>
    </w:p>
    <w:p w14:paraId="6A891142">
      <w:pPr>
        <w:wordWrap w:val="0"/>
        <w:spacing w:before="0" w:after="0" w:line="480" w:lineRule="exact"/>
        <w:ind w:left="0" w:right="0"/>
        <w:jc w:val="center"/>
        <w:textAlignment w:val="baseline"/>
        <w:rPr>
          <w:sz w:val="35"/>
        </w:rPr>
      </w:pPr>
    </w:p>
    <w:p w14:paraId="13C21D9B">
      <w:pPr>
        <w:wordWrap w:val="0"/>
        <w:spacing w:before="0" w:after="0" w:line="480" w:lineRule="exact"/>
        <w:ind w:left="0" w:right="0"/>
        <w:jc w:val="center"/>
        <w:textAlignment w:val="baseline"/>
        <w:rPr>
          <w:sz w:val="35"/>
        </w:rPr>
      </w:pPr>
    </w:p>
    <w:p w14:paraId="7EC8CAB5">
      <w:pPr>
        <w:wordWrap w:val="0"/>
        <w:spacing w:before="0" w:after="0" w:line="480" w:lineRule="exact"/>
        <w:ind w:left="0" w:right="0"/>
        <w:jc w:val="center"/>
        <w:textAlignment w:val="baseline"/>
        <w:rPr>
          <w:sz w:val="35"/>
        </w:rPr>
      </w:pPr>
    </w:p>
    <w:p w14:paraId="6B2EF394">
      <w:pPr>
        <w:wordWrap w:val="0"/>
        <w:spacing w:before="0" w:after="0" w:line="480" w:lineRule="exact"/>
        <w:ind w:left="0" w:right="0"/>
        <w:jc w:val="center"/>
        <w:textAlignment w:val="baseline"/>
        <w:rPr>
          <w:sz w:val="35"/>
        </w:rPr>
      </w:pPr>
    </w:p>
    <w:p w14:paraId="5C3F74BE">
      <w:pPr>
        <w:widowControl/>
        <w:ind w:left="92" w:leftChars="44" w:firstLine="1569" w:firstLineChars="436"/>
        <w:rPr>
          <w:rFonts w:hint="eastAsia" w:cs="宋体"/>
          <w:kern w:val="0"/>
          <w:sz w:val="36"/>
          <w:szCs w:val="36"/>
        </w:rPr>
      </w:pPr>
    </w:p>
    <w:p w14:paraId="1D1C65BA">
      <w:pPr>
        <w:widowControl/>
        <w:ind w:left="92" w:leftChars="44" w:firstLine="1569" w:firstLineChars="436"/>
        <w:rPr>
          <w:rFonts w:hint="eastAsia" w:cs="宋体"/>
          <w:kern w:val="0"/>
          <w:sz w:val="36"/>
          <w:szCs w:val="36"/>
        </w:rPr>
      </w:pPr>
    </w:p>
    <w:p w14:paraId="45ED040A">
      <w:pPr>
        <w:widowControl/>
        <w:ind w:left="92" w:leftChars="44" w:firstLine="1569" w:firstLineChars="436"/>
        <w:rPr>
          <w:rFonts w:cs="宋体"/>
          <w:kern w:val="0"/>
          <w:sz w:val="36"/>
          <w:szCs w:val="36"/>
        </w:rPr>
      </w:pPr>
      <w:r>
        <w:rPr>
          <w:rFonts w:hint="eastAsia" w:cs="宋体"/>
          <w:kern w:val="0"/>
          <w:sz w:val="36"/>
          <w:szCs w:val="36"/>
        </w:rPr>
        <w:t>单位名称（盖章）</w:t>
      </w:r>
      <w:r>
        <w:rPr>
          <w:rFonts w:hint="eastAsia"/>
          <w:kern w:val="0"/>
          <w:szCs w:val="21"/>
          <w:u w:val="single"/>
        </w:rPr>
        <w:t xml:space="preserve">                            </w:t>
      </w:r>
    </w:p>
    <w:p w14:paraId="1797100D">
      <w:r>
        <w:br w:type="page"/>
      </w:r>
    </w:p>
    <w:p w14:paraId="3D7D7EC3">
      <w:pPr>
        <w:wordWrap w:val="0"/>
        <w:spacing w:before="1280" w:after="0" w:line="480" w:lineRule="atLeast"/>
        <w:ind w:left="0" w:right="0"/>
        <w:jc w:val="center"/>
        <w:textAlignment w:val="baseline"/>
        <w:rPr>
          <w:sz w:val="35"/>
        </w:rPr>
      </w:pPr>
      <w:r>
        <w:rPr>
          <w:rFonts w:ascii="宋体" w:hAnsi="宋体" w:eastAsia="宋体" w:cs="宋体"/>
          <w:b w:val="0"/>
          <w:i w:val="0"/>
          <w:color w:val="000000"/>
          <w:sz w:val="35"/>
        </w:rPr>
        <w:t>商务部印制</w:t>
      </w:r>
    </w:p>
    <w:p w14:paraId="63B746FF">
      <w:pPr>
        <w:wordWrap w:val="0"/>
        <w:spacing w:before="0" w:after="0" w:line="460" w:lineRule="atLeast"/>
        <w:ind w:left="0" w:right="0"/>
        <w:jc w:val="center"/>
        <w:textAlignment w:val="baseline"/>
        <w:rPr>
          <w:sz w:val="33"/>
        </w:rPr>
      </w:pPr>
      <w:r>
        <w:rPr>
          <w:rFonts w:ascii="仿宋" w:hAnsi="仿宋" w:eastAsia="仿宋" w:cs="仿宋"/>
          <w:b w:val="0"/>
          <w:i w:val="0"/>
          <w:color w:val="000000"/>
          <w:sz w:val="33"/>
        </w:rPr>
        <w:t>填表说明</w:t>
      </w:r>
    </w:p>
    <w:p w14:paraId="3EAFFF2E">
      <w:pPr>
        <w:wordWrap w:val="0"/>
        <w:spacing w:before="0" w:after="0" w:line="540" w:lineRule="atLeast"/>
        <w:ind w:left="500" w:right="0"/>
        <w:jc w:val="both"/>
        <w:textAlignment w:val="baseline"/>
        <w:rPr>
          <w:sz w:val="21"/>
        </w:rPr>
      </w:pPr>
      <w:r>
        <w:rPr>
          <w:rFonts w:ascii="仿宋" w:hAnsi="仿宋" w:eastAsia="仿宋" w:cs="仿宋"/>
          <w:b w:val="0"/>
          <w:i w:val="0"/>
          <w:color w:val="000000"/>
          <w:sz w:val="21"/>
        </w:rPr>
        <w:t>一、请用钢笔或签字笔如实填写，一式两份，字迹工整。</w:t>
      </w:r>
    </w:p>
    <w:p w14:paraId="4180C3D1">
      <w:pPr>
        <w:wordWrap w:val="0"/>
        <w:spacing w:before="0" w:after="0" w:line="540" w:lineRule="atLeast"/>
        <w:ind w:left="20" w:right="20" w:firstLine="480"/>
        <w:jc w:val="both"/>
        <w:textAlignment w:val="baseline"/>
        <w:rPr>
          <w:sz w:val="21"/>
        </w:rPr>
      </w:pPr>
      <w:r>
        <w:rPr>
          <w:rFonts w:ascii="仿宋" w:hAnsi="仿宋" w:eastAsia="仿宋" w:cs="仿宋"/>
          <w:b w:val="0"/>
          <w:i w:val="0"/>
          <w:color w:val="000000"/>
          <w:sz w:val="21"/>
        </w:rPr>
        <w:t>二、经济类型指：国有、国有参股、民营、外商独资、合资外方控股、合资中方控股。</w:t>
      </w:r>
    </w:p>
    <w:p w14:paraId="173391D9">
      <w:pPr>
        <w:wordWrap w:val="0"/>
        <w:spacing w:before="0" w:after="0" w:line="540" w:lineRule="atLeast"/>
        <w:ind w:left="20" w:right="20" w:firstLine="480"/>
        <w:jc w:val="both"/>
        <w:textAlignment w:val="baseline"/>
        <w:rPr>
          <w:sz w:val="21"/>
        </w:rPr>
      </w:pPr>
      <w:r>
        <w:rPr>
          <w:rFonts w:ascii="仿宋" w:hAnsi="仿宋" w:eastAsia="仿宋" w:cs="仿宋"/>
          <w:b w:val="0"/>
          <w:i w:val="0"/>
          <w:color w:val="000000"/>
          <w:sz w:val="21"/>
        </w:rPr>
        <w:t>三、交表时请携带以下材料的原件及二份复印件 (复印件须加盖申请企业或申请人印章)：</w:t>
      </w:r>
    </w:p>
    <w:p w14:paraId="6182C9E0">
      <w:pPr>
        <w:wordWrap w:val="0"/>
        <w:spacing w:before="0" w:after="0" w:line="540" w:lineRule="atLeast"/>
        <w:ind w:left="500" w:right="0"/>
        <w:jc w:val="both"/>
        <w:textAlignment w:val="baseline"/>
        <w:rPr>
          <w:sz w:val="21"/>
        </w:rPr>
      </w:pPr>
      <w:r>
        <w:rPr>
          <w:rFonts w:ascii="仿宋" w:hAnsi="仿宋" w:eastAsia="仿宋" w:cs="仿宋"/>
          <w:b w:val="0"/>
          <w:i w:val="0"/>
          <w:color w:val="000000"/>
          <w:sz w:val="21"/>
        </w:rPr>
        <w:t>1.成品油经营批准证书正副本；</w:t>
      </w:r>
    </w:p>
    <w:p w14:paraId="59107E44">
      <w:pPr>
        <w:wordWrap w:val="0"/>
        <w:spacing w:before="0" w:after="0" w:line="540" w:lineRule="atLeast"/>
        <w:ind w:left="20" w:right="0" w:firstLine="480"/>
        <w:jc w:val="both"/>
        <w:textAlignment w:val="baseline"/>
        <w:rPr>
          <w:sz w:val="21"/>
        </w:rPr>
      </w:pPr>
      <w:r>
        <w:rPr>
          <w:rFonts w:ascii="仿宋" w:hAnsi="仿宋" w:eastAsia="仿宋" w:cs="仿宋"/>
          <w:b w:val="0"/>
          <w:i w:val="0"/>
          <w:color w:val="000000"/>
          <w:sz w:val="21"/>
        </w:rPr>
        <w:t>2.成品油批发企业及零售企业需提供有效期内、符合《成品油市场管理办法》要求的成品油供油协议；</w:t>
      </w:r>
    </w:p>
    <w:p w14:paraId="34ACBD51">
      <w:pPr>
        <w:wordWrap w:val="0"/>
        <w:spacing w:before="0" w:after="0" w:line="540" w:lineRule="atLeast"/>
        <w:ind w:left="500" w:right="0"/>
        <w:jc w:val="both"/>
        <w:textAlignment w:val="baseline"/>
        <w:rPr>
          <w:sz w:val="21"/>
        </w:rPr>
      </w:pPr>
      <w:r>
        <w:rPr>
          <w:rFonts w:ascii="仿宋" w:hAnsi="仿宋" w:eastAsia="仿宋" w:cs="仿宋"/>
          <w:b w:val="0"/>
          <w:i w:val="0"/>
          <w:color w:val="000000"/>
          <w:sz w:val="21"/>
        </w:rPr>
        <w:t>3.市场监管部门核发的营业执照；</w:t>
      </w:r>
    </w:p>
    <w:p w14:paraId="6ADA878C">
      <w:pPr>
        <w:wordWrap w:val="0"/>
        <w:spacing w:before="0" w:after="0" w:line="540" w:lineRule="atLeast"/>
        <w:ind w:left="500" w:right="0"/>
        <w:jc w:val="both"/>
        <w:textAlignment w:val="baseline"/>
        <w:rPr>
          <w:sz w:val="21"/>
        </w:rPr>
      </w:pPr>
      <w:r>
        <w:rPr>
          <w:rFonts w:ascii="仿宋" w:hAnsi="仿宋" w:eastAsia="仿宋" w:cs="仿宋"/>
          <w:b w:val="0"/>
          <w:i w:val="0"/>
          <w:color w:val="000000"/>
          <w:sz w:val="21"/>
        </w:rPr>
        <w:t>4.应急管理部门核发的《危险化学品经营许可证》；</w:t>
      </w:r>
    </w:p>
    <w:p w14:paraId="38C0375C">
      <w:pPr>
        <w:wordWrap w:val="0"/>
        <w:spacing w:before="0" w:after="0" w:line="540" w:lineRule="atLeast"/>
        <w:ind w:left="20" w:right="0" w:firstLine="480"/>
        <w:jc w:val="both"/>
        <w:textAlignment w:val="baseline"/>
        <w:rPr>
          <w:sz w:val="21"/>
        </w:rPr>
      </w:pPr>
      <w:r>
        <w:rPr>
          <w:rFonts w:ascii="仿宋" w:hAnsi="仿宋" w:eastAsia="仿宋" w:cs="仿宋"/>
          <w:b w:val="0"/>
          <w:i w:val="0"/>
          <w:color w:val="000000"/>
          <w:sz w:val="21"/>
        </w:rPr>
        <w:t>5.具有合法资质的审计部门出具的上年度成品油购进、销售情况审计报告或报表，或者提供税务部门出具的成品油购销纳税凭证；</w:t>
      </w:r>
    </w:p>
    <w:p w14:paraId="5B823111">
      <w:pPr>
        <w:wordWrap w:val="0"/>
        <w:spacing w:before="0" w:after="0" w:line="540" w:lineRule="atLeast"/>
        <w:ind w:left="20" w:right="20" w:firstLine="480"/>
        <w:jc w:val="both"/>
        <w:textAlignment w:val="baseline"/>
        <w:rPr>
          <w:sz w:val="21"/>
        </w:rPr>
      </w:pPr>
      <w:r>
        <w:rPr>
          <w:rFonts w:ascii="仿宋" w:hAnsi="仿宋" w:eastAsia="仿宋" w:cs="仿宋"/>
          <w:b w:val="0"/>
          <w:i w:val="0"/>
          <w:color w:val="000000"/>
          <w:sz w:val="21"/>
        </w:rPr>
        <w:t>6.油库或加油站(点)基础设施在上年度迁建或扩建的，需提供油库及加油站(点)省级以上商务主管部门出具的规划确认文件及相关部门的验收合格文件；</w:t>
      </w:r>
    </w:p>
    <w:p w14:paraId="22B95B40">
      <w:pPr>
        <w:wordWrap w:val="0"/>
        <w:spacing w:before="0" w:after="0" w:line="540" w:lineRule="atLeast"/>
        <w:ind w:left="500" w:right="0"/>
        <w:jc w:val="both"/>
        <w:textAlignment w:val="baseline"/>
        <w:rPr>
          <w:sz w:val="21"/>
        </w:rPr>
      </w:pPr>
      <w:r>
        <w:rPr>
          <w:rFonts w:ascii="仿宋" w:hAnsi="仿宋" w:eastAsia="仿宋" w:cs="仿宋"/>
          <w:b w:val="0"/>
          <w:i w:val="0"/>
          <w:color w:val="000000"/>
          <w:sz w:val="21"/>
        </w:rPr>
        <w:t>7.油库或加油站(点)的产权证明文件；</w:t>
      </w:r>
    </w:p>
    <w:p w14:paraId="3A3130EE">
      <w:pPr>
        <w:wordWrap w:val="0"/>
        <w:spacing w:before="0" w:after="0" w:line="540" w:lineRule="atLeast"/>
        <w:ind w:left="20" w:right="20" w:firstLine="480"/>
        <w:jc w:val="both"/>
        <w:textAlignment w:val="baseline"/>
        <w:rPr>
          <w:sz w:val="21"/>
        </w:rPr>
      </w:pPr>
      <w:r>
        <w:rPr>
          <w:rFonts w:ascii="仿宋" w:hAnsi="仿宋" w:eastAsia="仿宋" w:cs="仿宋"/>
          <w:b w:val="0"/>
          <w:i w:val="0"/>
          <w:color w:val="000000"/>
          <w:sz w:val="21"/>
        </w:rPr>
        <w:t>8.企业上年度在质量、计量、消防、安全、环保等方面是否存在违法、违规情况的说明；</w:t>
      </w:r>
    </w:p>
    <w:p w14:paraId="01C84542">
      <w:pPr>
        <w:wordWrap w:val="0"/>
        <w:spacing w:before="0" w:after="0" w:line="540" w:lineRule="atLeast"/>
        <w:ind w:left="500" w:right="0"/>
        <w:jc w:val="both"/>
        <w:textAlignment w:val="baseline"/>
        <w:rPr>
          <w:sz w:val="21"/>
        </w:rPr>
      </w:pPr>
      <w:r>
        <w:rPr>
          <w:rFonts w:ascii="仿宋" w:hAnsi="仿宋" w:eastAsia="仿宋" w:cs="仿宋"/>
          <w:b w:val="0"/>
          <w:i w:val="0"/>
          <w:color w:val="000000"/>
          <w:sz w:val="21"/>
        </w:rPr>
        <w:t>9.审核机关要求的其他材料。</w:t>
      </w:r>
    </w:p>
    <w:p w14:paraId="23EED5C4">
      <w:pPr>
        <w:wordWrap w:val="0"/>
        <w:spacing w:before="0" w:after="0" w:line="540" w:lineRule="atLeast"/>
        <w:ind w:left="500" w:right="0"/>
        <w:jc w:val="both"/>
        <w:textAlignment w:val="baseline"/>
        <w:rPr>
          <w:sz w:val="21"/>
        </w:rPr>
      </w:pPr>
      <w:r>
        <w:rPr>
          <w:rFonts w:ascii="仿宋" w:hAnsi="仿宋" w:eastAsia="仿宋" w:cs="仿宋"/>
          <w:b w:val="0"/>
          <w:i w:val="0"/>
          <w:color w:val="000000"/>
          <w:sz w:val="21"/>
        </w:rPr>
        <w:t>四、有关部门应明确签署“同意通过年检”或“不同意通过年检”的意见及理由。</w:t>
      </w:r>
    </w:p>
    <w:p w14:paraId="218B387F">
      <w:pPr>
        <w:wordWrap w:val="0"/>
        <w:spacing w:before="0" w:after="0" w:line="540" w:lineRule="atLeast"/>
        <w:ind w:left="20" w:right="0" w:firstLine="480"/>
        <w:jc w:val="both"/>
        <w:textAlignment w:val="baseline"/>
        <w:rPr>
          <w:sz w:val="21"/>
        </w:rPr>
        <w:sectPr>
          <w:pgSz w:w="11900" w:h="16820"/>
          <w:pgMar w:top="1420" w:right="1780" w:bottom="1420" w:left="1780" w:header="720" w:footer="720" w:gutter="0"/>
          <w:cols w:space="720" w:num="1"/>
        </w:sectPr>
      </w:pPr>
      <w:r>
        <w:rPr>
          <w:rFonts w:ascii="仿宋" w:hAnsi="仿宋" w:eastAsia="仿宋" w:cs="仿宋"/>
          <w:b w:val="0"/>
          <w:i w:val="0"/>
          <w:color w:val="000000"/>
          <w:sz w:val="21"/>
        </w:rPr>
        <w:t>五、成品油批发及仓储企业将此表连同附带材料上报企业注册所在地省级商务主管部门；成品油零售企业将此表连同附带材料上报企业注册所在地省级(或被授权的地市级)商务主管部门。</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00"/>
        <w:gridCol w:w="1200"/>
        <w:gridCol w:w="1440"/>
        <w:gridCol w:w="980"/>
        <w:gridCol w:w="1400"/>
        <w:gridCol w:w="780"/>
        <w:gridCol w:w="440"/>
        <w:gridCol w:w="2000"/>
      </w:tblGrid>
      <w:tr w14:paraId="70FBD5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jc w:val="center"/>
        </w:trPr>
        <w:tc>
          <w:tcPr>
            <w:tcW w:w="2300" w:type="dxa"/>
            <w:gridSpan w:val="2"/>
            <w:vAlign w:val="center"/>
          </w:tcPr>
          <w:p w14:paraId="0CEE9FA9">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企业名称</w:t>
            </w:r>
          </w:p>
        </w:tc>
        <w:tc>
          <w:tcPr>
            <w:tcW w:w="7040" w:type="dxa"/>
            <w:gridSpan w:val="6"/>
            <w:vAlign w:val="center"/>
          </w:tcPr>
          <w:p w14:paraId="350979C7">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688968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jc w:val="center"/>
        </w:trPr>
        <w:tc>
          <w:tcPr>
            <w:tcW w:w="2300" w:type="dxa"/>
            <w:gridSpan w:val="2"/>
            <w:vAlign w:val="center"/>
          </w:tcPr>
          <w:p w14:paraId="7803C51B">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企业注册地址</w:t>
            </w:r>
          </w:p>
        </w:tc>
        <w:tc>
          <w:tcPr>
            <w:tcW w:w="3820" w:type="dxa"/>
            <w:gridSpan w:val="3"/>
            <w:vAlign w:val="center"/>
          </w:tcPr>
          <w:p w14:paraId="58ED9E10">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220" w:type="dxa"/>
            <w:gridSpan w:val="2"/>
            <w:vAlign w:val="center"/>
          </w:tcPr>
          <w:p w14:paraId="6B6F27F3">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邮政编码</w:t>
            </w:r>
          </w:p>
        </w:tc>
        <w:tc>
          <w:tcPr>
            <w:tcW w:w="2000" w:type="dxa"/>
            <w:vAlign w:val="center"/>
          </w:tcPr>
          <w:p w14:paraId="0CC39049">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07224D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jc w:val="center"/>
        </w:trPr>
        <w:tc>
          <w:tcPr>
            <w:tcW w:w="2300" w:type="dxa"/>
            <w:gridSpan w:val="2"/>
            <w:vAlign w:val="center"/>
          </w:tcPr>
          <w:p w14:paraId="76ED495B">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加油站地址</w:t>
            </w:r>
          </w:p>
        </w:tc>
        <w:tc>
          <w:tcPr>
            <w:tcW w:w="7040" w:type="dxa"/>
            <w:gridSpan w:val="6"/>
            <w:vAlign w:val="center"/>
          </w:tcPr>
          <w:p w14:paraId="3BAC24D7">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702969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jc w:val="center"/>
        </w:trPr>
        <w:tc>
          <w:tcPr>
            <w:tcW w:w="2300" w:type="dxa"/>
            <w:gridSpan w:val="2"/>
            <w:vAlign w:val="center"/>
          </w:tcPr>
          <w:p w14:paraId="1D322203">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法定代表人(负责人)</w:t>
            </w:r>
          </w:p>
        </w:tc>
        <w:tc>
          <w:tcPr>
            <w:tcW w:w="2420" w:type="dxa"/>
            <w:gridSpan w:val="2"/>
            <w:vAlign w:val="center"/>
          </w:tcPr>
          <w:p w14:paraId="02FAB666">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80" w:type="dxa"/>
            <w:gridSpan w:val="2"/>
            <w:vAlign w:val="center"/>
          </w:tcPr>
          <w:p w14:paraId="375E9A59">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联系电话</w:t>
            </w:r>
          </w:p>
        </w:tc>
        <w:tc>
          <w:tcPr>
            <w:tcW w:w="2440" w:type="dxa"/>
            <w:gridSpan w:val="2"/>
            <w:vAlign w:val="center"/>
          </w:tcPr>
          <w:p w14:paraId="3669B552">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46860C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jc w:val="center"/>
        </w:trPr>
        <w:tc>
          <w:tcPr>
            <w:tcW w:w="2300" w:type="dxa"/>
            <w:gridSpan w:val="2"/>
            <w:vAlign w:val="center"/>
          </w:tcPr>
          <w:p w14:paraId="5B1685B7">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注册资金</w:t>
            </w:r>
          </w:p>
        </w:tc>
        <w:tc>
          <w:tcPr>
            <w:tcW w:w="2420" w:type="dxa"/>
            <w:gridSpan w:val="2"/>
            <w:vAlign w:val="center"/>
          </w:tcPr>
          <w:p w14:paraId="7C77EA93">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80" w:type="dxa"/>
            <w:gridSpan w:val="2"/>
            <w:vAlign w:val="center"/>
          </w:tcPr>
          <w:p w14:paraId="34DDE610">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经济类型</w:t>
            </w:r>
          </w:p>
        </w:tc>
        <w:tc>
          <w:tcPr>
            <w:tcW w:w="2440" w:type="dxa"/>
            <w:gridSpan w:val="2"/>
            <w:vAlign w:val="center"/>
          </w:tcPr>
          <w:p w14:paraId="38A53261">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3AD47D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jc w:val="center"/>
        </w:trPr>
        <w:tc>
          <w:tcPr>
            <w:tcW w:w="2300" w:type="dxa"/>
            <w:gridSpan w:val="2"/>
            <w:vAlign w:val="center"/>
          </w:tcPr>
          <w:p w14:paraId="7A1217A0">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从业人员数量</w:t>
            </w:r>
          </w:p>
        </w:tc>
        <w:tc>
          <w:tcPr>
            <w:tcW w:w="2420" w:type="dxa"/>
            <w:gridSpan w:val="2"/>
            <w:vAlign w:val="center"/>
          </w:tcPr>
          <w:p w14:paraId="2CACCCF6">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80" w:type="dxa"/>
            <w:gridSpan w:val="2"/>
            <w:vAlign w:val="center"/>
          </w:tcPr>
          <w:p w14:paraId="557542DA">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专业技术人员</w:t>
            </w:r>
          </w:p>
        </w:tc>
        <w:tc>
          <w:tcPr>
            <w:tcW w:w="2440" w:type="dxa"/>
            <w:gridSpan w:val="2"/>
            <w:vAlign w:val="center"/>
          </w:tcPr>
          <w:p w14:paraId="7CAEC0A0">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74F779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jc w:val="center"/>
        </w:trPr>
        <w:tc>
          <w:tcPr>
            <w:tcW w:w="2300" w:type="dxa"/>
            <w:gridSpan w:val="2"/>
            <w:vMerge w:val="restart"/>
            <w:vAlign w:val="center"/>
          </w:tcPr>
          <w:p w14:paraId="11EFD9DE">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仓储能力</w:t>
            </w:r>
          </w:p>
        </w:tc>
        <w:tc>
          <w:tcPr>
            <w:tcW w:w="1440" w:type="dxa"/>
            <w:vAlign w:val="center"/>
          </w:tcPr>
          <w:p w14:paraId="3DD31A55">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汽油罐(个)</w:t>
            </w:r>
          </w:p>
        </w:tc>
        <w:tc>
          <w:tcPr>
            <w:tcW w:w="980" w:type="dxa"/>
            <w:vAlign w:val="center"/>
          </w:tcPr>
          <w:p w14:paraId="3709259E">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80" w:type="dxa"/>
            <w:gridSpan w:val="2"/>
            <w:vAlign w:val="center"/>
          </w:tcPr>
          <w:p w14:paraId="6E0E0894">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总容积(米³)</w:t>
            </w:r>
          </w:p>
        </w:tc>
        <w:tc>
          <w:tcPr>
            <w:tcW w:w="2440" w:type="dxa"/>
            <w:gridSpan w:val="2"/>
            <w:vAlign w:val="center"/>
          </w:tcPr>
          <w:p w14:paraId="6A2B331F">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34CE5D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jc w:val="center"/>
        </w:trPr>
        <w:tc>
          <w:tcPr>
            <w:tcW w:w="2300" w:type="dxa"/>
            <w:gridSpan w:val="2"/>
            <w:vMerge w:val="continue"/>
          </w:tcPr>
          <w:p w14:paraId="060C6478"/>
        </w:tc>
        <w:tc>
          <w:tcPr>
            <w:tcW w:w="1440" w:type="dxa"/>
            <w:vAlign w:val="center"/>
          </w:tcPr>
          <w:p w14:paraId="6F3B5CCB">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柴油罐(个)</w:t>
            </w:r>
          </w:p>
        </w:tc>
        <w:tc>
          <w:tcPr>
            <w:tcW w:w="980" w:type="dxa"/>
            <w:vAlign w:val="center"/>
          </w:tcPr>
          <w:p w14:paraId="3115EA56">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80" w:type="dxa"/>
            <w:gridSpan w:val="2"/>
            <w:vAlign w:val="center"/>
          </w:tcPr>
          <w:p w14:paraId="295C8B6E">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总容积(米³)</w:t>
            </w:r>
          </w:p>
        </w:tc>
        <w:tc>
          <w:tcPr>
            <w:tcW w:w="2440" w:type="dxa"/>
            <w:gridSpan w:val="2"/>
            <w:vAlign w:val="center"/>
          </w:tcPr>
          <w:p w14:paraId="478427AE">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5EDA57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2300" w:type="dxa"/>
            <w:gridSpan w:val="2"/>
            <w:vAlign w:val="center"/>
          </w:tcPr>
          <w:p w14:paraId="6A1E303F">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加油机数量(个)</w:t>
            </w:r>
          </w:p>
        </w:tc>
        <w:tc>
          <w:tcPr>
            <w:tcW w:w="7040" w:type="dxa"/>
            <w:gridSpan w:val="6"/>
            <w:vAlign w:val="center"/>
          </w:tcPr>
          <w:p w14:paraId="2EF6E09C">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44B83C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2300" w:type="dxa"/>
            <w:gridSpan w:val="2"/>
            <w:vAlign w:val="center"/>
          </w:tcPr>
          <w:p w14:paraId="3D0CAE06">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92#加油枪数量 (把)</w:t>
            </w:r>
          </w:p>
        </w:tc>
        <w:tc>
          <w:tcPr>
            <w:tcW w:w="2420" w:type="dxa"/>
            <w:gridSpan w:val="2"/>
            <w:vAlign w:val="center"/>
          </w:tcPr>
          <w:p w14:paraId="0E15895A">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95#加油枪数量(把)</w:t>
            </w:r>
          </w:p>
        </w:tc>
        <w:tc>
          <w:tcPr>
            <w:tcW w:w="2180" w:type="dxa"/>
            <w:gridSpan w:val="2"/>
            <w:vAlign w:val="center"/>
          </w:tcPr>
          <w:p w14:paraId="5BD8CF1E">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98#加油枪数量(把)</w:t>
            </w:r>
          </w:p>
        </w:tc>
        <w:tc>
          <w:tcPr>
            <w:tcW w:w="2440" w:type="dxa"/>
            <w:gridSpan w:val="2"/>
            <w:vAlign w:val="center"/>
          </w:tcPr>
          <w:p w14:paraId="170F879C">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0#加油枪数量 (把)</w:t>
            </w:r>
          </w:p>
        </w:tc>
      </w:tr>
      <w:tr w14:paraId="097A40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jc w:val="center"/>
        </w:trPr>
        <w:tc>
          <w:tcPr>
            <w:tcW w:w="2300" w:type="dxa"/>
            <w:gridSpan w:val="2"/>
            <w:vAlign w:val="center"/>
          </w:tcPr>
          <w:p w14:paraId="01BC4A5F">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进油渠道</w:t>
            </w:r>
          </w:p>
        </w:tc>
        <w:tc>
          <w:tcPr>
            <w:tcW w:w="2420" w:type="dxa"/>
            <w:gridSpan w:val="2"/>
            <w:vAlign w:val="center"/>
          </w:tcPr>
          <w:p w14:paraId="397D10FF">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80" w:type="dxa"/>
            <w:gridSpan w:val="2"/>
            <w:vAlign w:val="center"/>
          </w:tcPr>
          <w:p w14:paraId="37427E07">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供油协议签订时间、年限及数量</w:t>
            </w:r>
          </w:p>
        </w:tc>
        <w:tc>
          <w:tcPr>
            <w:tcW w:w="2440" w:type="dxa"/>
            <w:gridSpan w:val="2"/>
            <w:vAlign w:val="center"/>
          </w:tcPr>
          <w:p w14:paraId="64D9CC9F">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7967AE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2300" w:type="dxa"/>
            <w:gridSpan w:val="2"/>
            <w:vMerge w:val="restart"/>
            <w:vAlign w:val="center"/>
          </w:tcPr>
          <w:p w14:paraId="30D8B297">
            <w:pPr>
              <w:wordWrap w:val="0"/>
              <w:spacing w:before="0" w:after="0" w:line="320" w:lineRule="atLeast"/>
              <w:ind w:left="760" w:right="0"/>
              <w:jc w:val="both"/>
              <w:textAlignment w:val="baseline"/>
              <w:rPr>
                <w:sz w:val="21"/>
                <w:u w:val="single"/>
              </w:rPr>
            </w:pPr>
            <w:r>
              <w:rPr>
                <w:rFonts w:hint="eastAsia" w:ascii="黑体" w:hAnsi="黑体" w:eastAsia="黑体" w:cs="黑体"/>
                <w:b w:val="0"/>
                <w:i w:val="0"/>
                <w:color w:val="000000"/>
                <w:sz w:val="21"/>
                <w:u w:val="single"/>
                <w:lang w:val="en-US" w:eastAsia="zh-CN"/>
              </w:rPr>
              <w:t>2024</w:t>
            </w:r>
            <w:r>
              <w:rPr>
                <w:rFonts w:ascii="黑体" w:hAnsi="黑体" w:eastAsia="黑体" w:cs="黑体"/>
                <w:b w:val="0"/>
                <w:i w:val="0"/>
                <w:color w:val="000000"/>
                <w:sz w:val="21"/>
                <w:u w:val="single"/>
              </w:rPr>
              <w:t>_年</w:t>
            </w:r>
          </w:p>
          <w:p w14:paraId="622184E6">
            <w:pPr>
              <w:wordWrap w:val="0"/>
              <w:spacing w:before="0" w:after="0" w:line="320" w:lineRule="exact"/>
              <w:ind w:left="0" w:right="0"/>
              <w:jc w:val="center"/>
              <w:textAlignment w:val="baseline"/>
              <w:rPr>
                <w:sz w:val="21"/>
              </w:rPr>
            </w:pPr>
          </w:p>
          <w:p w14:paraId="6D687EB9">
            <w:pPr>
              <w:wordWrap w:val="0"/>
              <w:spacing w:before="0" w:after="0" w:line="320" w:lineRule="atLeast"/>
              <w:ind w:left="460" w:right="0"/>
              <w:jc w:val="both"/>
              <w:textAlignment w:val="baseline"/>
              <w:rPr>
                <w:sz w:val="21"/>
              </w:rPr>
            </w:pPr>
            <w:r>
              <w:rPr>
                <w:rFonts w:ascii="黑体" w:hAnsi="黑体" w:eastAsia="黑体" w:cs="黑体"/>
                <w:b w:val="0"/>
                <w:i w:val="0"/>
                <w:color w:val="000000"/>
                <w:sz w:val="21"/>
              </w:rPr>
              <w:t>经营状况</w:t>
            </w:r>
          </w:p>
        </w:tc>
        <w:tc>
          <w:tcPr>
            <w:tcW w:w="1440" w:type="dxa"/>
            <w:vAlign w:val="center"/>
          </w:tcPr>
          <w:p w14:paraId="42BED888">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980" w:type="dxa"/>
            <w:vAlign w:val="center"/>
          </w:tcPr>
          <w:p w14:paraId="7B384E92">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购进量</w:t>
            </w:r>
          </w:p>
        </w:tc>
        <w:tc>
          <w:tcPr>
            <w:tcW w:w="2180" w:type="dxa"/>
            <w:gridSpan w:val="2"/>
            <w:vAlign w:val="center"/>
          </w:tcPr>
          <w:p w14:paraId="3E054EEF">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销售量</w:t>
            </w:r>
          </w:p>
        </w:tc>
        <w:tc>
          <w:tcPr>
            <w:tcW w:w="2440" w:type="dxa"/>
            <w:gridSpan w:val="2"/>
            <w:vAlign w:val="center"/>
          </w:tcPr>
          <w:p w14:paraId="479D3B53">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库存量</w:t>
            </w:r>
          </w:p>
        </w:tc>
      </w:tr>
      <w:tr w14:paraId="3CA0F5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2300" w:type="dxa"/>
            <w:gridSpan w:val="2"/>
            <w:vMerge w:val="continue"/>
          </w:tcPr>
          <w:p w14:paraId="25B07C39"/>
        </w:tc>
        <w:tc>
          <w:tcPr>
            <w:tcW w:w="1440" w:type="dxa"/>
            <w:vAlign w:val="center"/>
          </w:tcPr>
          <w:p w14:paraId="19F47814">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汽油(吨)</w:t>
            </w:r>
          </w:p>
        </w:tc>
        <w:tc>
          <w:tcPr>
            <w:tcW w:w="980" w:type="dxa"/>
            <w:vAlign w:val="center"/>
          </w:tcPr>
          <w:p w14:paraId="55E0ECDC">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80" w:type="dxa"/>
            <w:gridSpan w:val="2"/>
            <w:vAlign w:val="center"/>
          </w:tcPr>
          <w:p w14:paraId="73913D5A">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440" w:type="dxa"/>
            <w:gridSpan w:val="2"/>
            <w:vAlign w:val="center"/>
          </w:tcPr>
          <w:p w14:paraId="1E6F64E5">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4DD001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2300" w:type="dxa"/>
            <w:gridSpan w:val="2"/>
            <w:vMerge w:val="continue"/>
          </w:tcPr>
          <w:p w14:paraId="2062D2F0"/>
        </w:tc>
        <w:tc>
          <w:tcPr>
            <w:tcW w:w="1440" w:type="dxa"/>
            <w:vAlign w:val="center"/>
          </w:tcPr>
          <w:p w14:paraId="3D9D2CE3">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柴油(吨)</w:t>
            </w:r>
          </w:p>
        </w:tc>
        <w:tc>
          <w:tcPr>
            <w:tcW w:w="980" w:type="dxa"/>
            <w:vAlign w:val="center"/>
          </w:tcPr>
          <w:p w14:paraId="6C24DD99">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80" w:type="dxa"/>
            <w:gridSpan w:val="2"/>
            <w:vAlign w:val="center"/>
          </w:tcPr>
          <w:p w14:paraId="34999763">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440" w:type="dxa"/>
            <w:gridSpan w:val="2"/>
            <w:vAlign w:val="center"/>
          </w:tcPr>
          <w:p w14:paraId="3674DC82">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6B4567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2300" w:type="dxa"/>
            <w:gridSpan w:val="2"/>
            <w:vMerge w:val="continue"/>
          </w:tcPr>
          <w:p w14:paraId="03F2183B"/>
        </w:tc>
        <w:tc>
          <w:tcPr>
            <w:tcW w:w="1440" w:type="dxa"/>
            <w:vAlign w:val="center"/>
          </w:tcPr>
          <w:p w14:paraId="0FEF82B5">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合计 (吨)</w:t>
            </w:r>
          </w:p>
        </w:tc>
        <w:tc>
          <w:tcPr>
            <w:tcW w:w="980" w:type="dxa"/>
            <w:vAlign w:val="center"/>
          </w:tcPr>
          <w:p w14:paraId="7F30F486">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80" w:type="dxa"/>
            <w:gridSpan w:val="2"/>
            <w:vAlign w:val="center"/>
          </w:tcPr>
          <w:p w14:paraId="219D4295">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440" w:type="dxa"/>
            <w:gridSpan w:val="2"/>
            <w:vAlign w:val="center"/>
          </w:tcPr>
          <w:p w14:paraId="49951FBD">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042B0A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jc w:val="center"/>
        </w:trPr>
        <w:tc>
          <w:tcPr>
            <w:tcW w:w="1100" w:type="dxa"/>
            <w:vMerge w:val="restart"/>
            <w:vAlign w:val="center"/>
          </w:tcPr>
          <w:p w14:paraId="0ECE87F4">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企业经营证   照</w:t>
            </w:r>
          </w:p>
        </w:tc>
        <w:tc>
          <w:tcPr>
            <w:tcW w:w="2640" w:type="dxa"/>
            <w:gridSpan w:val="2"/>
            <w:vAlign w:val="center"/>
          </w:tcPr>
          <w:p w14:paraId="17BF4503">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证照名称</w:t>
            </w:r>
          </w:p>
        </w:tc>
        <w:tc>
          <w:tcPr>
            <w:tcW w:w="980" w:type="dxa"/>
            <w:vAlign w:val="center"/>
          </w:tcPr>
          <w:p w14:paraId="6DF46BD8">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证照编号</w:t>
            </w:r>
          </w:p>
        </w:tc>
        <w:tc>
          <w:tcPr>
            <w:tcW w:w="2180" w:type="dxa"/>
            <w:gridSpan w:val="2"/>
            <w:vAlign w:val="center"/>
          </w:tcPr>
          <w:p w14:paraId="74C4645D">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发证时间</w:t>
            </w:r>
          </w:p>
        </w:tc>
        <w:tc>
          <w:tcPr>
            <w:tcW w:w="2440" w:type="dxa"/>
            <w:gridSpan w:val="2"/>
            <w:vAlign w:val="center"/>
          </w:tcPr>
          <w:p w14:paraId="1B7B2109">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有效期</w:t>
            </w:r>
          </w:p>
        </w:tc>
      </w:tr>
      <w:tr w14:paraId="16D4F4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1100" w:type="dxa"/>
            <w:vMerge w:val="continue"/>
          </w:tcPr>
          <w:p w14:paraId="15F31FF8"/>
        </w:tc>
        <w:tc>
          <w:tcPr>
            <w:tcW w:w="2640" w:type="dxa"/>
            <w:gridSpan w:val="2"/>
            <w:vAlign w:val="center"/>
          </w:tcPr>
          <w:p w14:paraId="64187E9B">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成品油经营批准证书</w:t>
            </w:r>
          </w:p>
        </w:tc>
        <w:tc>
          <w:tcPr>
            <w:tcW w:w="980" w:type="dxa"/>
            <w:vAlign w:val="center"/>
          </w:tcPr>
          <w:p w14:paraId="6CBD6159">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80" w:type="dxa"/>
            <w:gridSpan w:val="2"/>
            <w:vAlign w:val="center"/>
          </w:tcPr>
          <w:p w14:paraId="71B1D28C">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440" w:type="dxa"/>
            <w:gridSpan w:val="2"/>
            <w:vAlign w:val="center"/>
          </w:tcPr>
          <w:p w14:paraId="203F2630">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w:t>
            </w:r>
          </w:p>
        </w:tc>
      </w:tr>
      <w:tr w14:paraId="279CD1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1100" w:type="dxa"/>
            <w:vMerge w:val="continue"/>
          </w:tcPr>
          <w:p w14:paraId="23FC29FF"/>
        </w:tc>
        <w:tc>
          <w:tcPr>
            <w:tcW w:w="2640" w:type="dxa"/>
            <w:gridSpan w:val="2"/>
            <w:vAlign w:val="center"/>
          </w:tcPr>
          <w:p w14:paraId="1C793E0F">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营业执照</w:t>
            </w:r>
          </w:p>
        </w:tc>
        <w:tc>
          <w:tcPr>
            <w:tcW w:w="980" w:type="dxa"/>
            <w:vAlign w:val="center"/>
          </w:tcPr>
          <w:p w14:paraId="232757AD">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80" w:type="dxa"/>
            <w:gridSpan w:val="2"/>
            <w:vAlign w:val="center"/>
          </w:tcPr>
          <w:p w14:paraId="7BEB76C7">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440" w:type="dxa"/>
            <w:gridSpan w:val="2"/>
            <w:vAlign w:val="center"/>
          </w:tcPr>
          <w:p w14:paraId="6223BFC6">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247D41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1100" w:type="dxa"/>
            <w:vMerge w:val="continue"/>
          </w:tcPr>
          <w:p w14:paraId="3ED07801"/>
        </w:tc>
        <w:tc>
          <w:tcPr>
            <w:tcW w:w="2640" w:type="dxa"/>
            <w:gridSpan w:val="2"/>
            <w:vAlign w:val="center"/>
          </w:tcPr>
          <w:p w14:paraId="677F057A">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危险化学品经营许可证</w:t>
            </w:r>
          </w:p>
        </w:tc>
        <w:tc>
          <w:tcPr>
            <w:tcW w:w="980" w:type="dxa"/>
            <w:vAlign w:val="center"/>
          </w:tcPr>
          <w:p w14:paraId="4435FBE5">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80" w:type="dxa"/>
            <w:gridSpan w:val="2"/>
            <w:vAlign w:val="center"/>
          </w:tcPr>
          <w:p w14:paraId="5B9890D7">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440" w:type="dxa"/>
            <w:gridSpan w:val="2"/>
            <w:vAlign w:val="center"/>
          </w:tcPr>
          <w:p w14:paraId="2088C8FC">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1DBEB5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100" w:type="dxa"/>
            <w:vMerge w:val="continue"/>
          </w:tcPr>
          <w:p w14:paraId="0B75AEEE"/>
        </w:tc>
        <w:tc>
          <w:tcPr>
            <w:tcW w:w="2640" w:type="dxa"/>
            <w:gridSpan w:val="2"/>
            <w:vAlign w:val="center"/>
          </w:tcPr>
          <w:p w14:paraId="2026D5E9">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税务登记证</w:t>
            </w:r>
          </w:p>
        </w:tc>
        <w:tc>
          <w:tcPr>
            <w:tcW w:w="980" w:type="dxa"/>
            <w:vAlign w:val="center"/>
          </w:tcPr>
          <w:p w14:paraId="67771447">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80" w:type="dxa"/>
            <w:gridSpan w:val="2"/>
            <w:vAlign w:val="center"/>
          </w:tcPr>
          <w:p w14:paraId="5FA3D602">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440" w:type="dxa"/>
            <w:gridSpan w:val="2"/>
            <w:vAlign w:val="center"/>
          </w:tcPr>
          <w:p w14:paraId="7C7362E0">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bl>
    <w:p w14:paraId="443DBF47">
      <w:pPr>
        <w:sectPr>
          <w:pgSz w:w="11900" w:h="16820"/>
          <w:pgMar w:top="1420" w:right="1260" w:bottom="1420" w:left="1260" w:header="720" w:footer="720" w:gutter="0"/>
          <w:cols w:space="720" w:num="1"/>
        </w:sectPr>
      </w:pP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340"/>
        <w:gridCol w:w="7160"/>
      </w:tblGrid>
      <w:tr w14:paraId="6329EE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20" w:hRule="atLeast"/>
        </w:trPr>
        <w:tc>
          <w:tcPr>
            <w:tcW w:w="2340" w:type="dxa"/>
            <w:vAlign w:val="center"/>
          </w:tcPr>
          <w:p w14:paraId="3EDCE116">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木年度企业在油品质量、计量、安全、环保、经营等方面被政府有关部门奖励、处罚的情况</w:t>
            </w:r>
          </w:p>
        </w:tc>
        <w:tc>
          <w:tcPr>
            <w:tcW w:w="7160" w:type="dxa"/>
            <w:vAlign w:val="center"/>
          </w:tcPr>
          <w:p w14:paraId="51FDEB3E">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20292C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60" w:hRule="atLeast"/>
        </w:trPr>
        <w:tc>
          <w:tcPr>
            <w:tcW w:w="2340" w:type="dxa"/>
            <w:vAlign w:val="center"/>
          </w:tcPr>
          <w:p w14:paraId="34E82465">
            <w:pPr>
              <w:wordWrap w:val="0"/>
              <w:spacing w:before="0" w:after="0" w:line="320" w:lineRule="atLeast"/>
              <w:ind w:left="0" w:right="0"/>
              <w:jc w:val="center"/>
              <w:textAlignment w:val="baseline"/>
              <w:rPr>
                <w:sz w:val="21"/>
              </w:rPr>
            </w:pPr>
            <w:r>
              <w:rPr>
                <w:rFonts w:ascii="宋体" w:hAnsi="宋体" w:eastAsia="宋体" w:cs="宋体"/>
                <w:b w:val="0"/>
                <w:i w:val="0"/>
                <w:color w:val="000000"/>
                <w:sz w:val="21"/>
              </w:rPr>
              <w:t>企业加油站</w:t>
            </w:r>
          </w:p>
          <w:p w14:paraId="2A8B1384">
            <w:pPr>
              <w:wordWrap w:val="0"/>
              <w:spacing w:before="0" w:after="0" w:line="320" w:lineRule="atLeast"/>
              <w:ind w:left="440" w:right="0"/>
              <w:jc w:val="both"/>
              <w:textAlignment w:val="baseline"/>
              <w:rPr>
                <w:sz w:val="21"/>
              </w:rPr>
            </w:pPr>
            <w:r>
              <w:rPr>
                <w:rFonts w:ascii="宋体" w:hAnsi="宋体" w:eastAsia="宋体" w:cs="宋体"/>
                <w:b w:val="0"/>
                <w:i w:val="0"/>
                <w:color w:val="000000"/>
                <w:sz w:val="21"/>
              </w:rPr>
              <w:t>地址、库容变化</w:t>
            </w:r>
          </w:p>
          <w:p w14:paraId="6866D24F">
            <w:pPr>
              <w:wordWrap w:val="0"/>
              <w:spacing w:before="0" w:after="0" w:line="320" w:lineRule="atLeast"/>
              <w:ind w:left="740" w:right="0"/>
              <w:jc w:val="both"/>
              <w:textAlignment w:val="baseline"/>
              <w:rPr>
                <w:sz w:val="21"/>
              </w:rPr>
            </w:pPr>
            <w:r>
              <w:rPr>
                <w:rFonts w:ascii="宋体" w:hAnsi="宋体" w:eastAsia="宋体" w:cs="宋体"/>
                <w:b w:val="0"/>
                <w:i w:val="0"/>
                <w:color w:val="000000"/>
                <w:sz w:val="21"/>
              </w:rPr>
              <w:t>情况说明</w:t>
            </w:r>
          </w:p>
        </w:tc>
        <w:tc>
          <w:tcPr>
            <w:tcW w:w="7160" w:type="dxa"/>
            <w:vAlign w:val="center"/>
          </w:tcPr>
          <w:p w14:paraId="386AC4B9">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65D506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40" w:hRule="atLeast"/>
        </w:trPr>
        <w:tc>
          <w:tcPr>
            <w:tcW w:w="2340" w:type="dxa"/>
            <w:vAlign w:val="center"/>
          </w:tcPr>
          <w:p w14:paraId="255CE9CB">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税控系统安装情况</w:t>
            </w:r>
          </w:p>
        </w:tc>
        <w:tc>
          <w:tcPr>
            <w:tcW w:w="7160" w:type="dxa"/>
            <w:vAlign w:val="center"/>
          </w:tcPr>
          <w:p w14:paraId="027A3CE1">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6F3437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60" w:hRule="atLeast"/>
        </w:trPr>
        <w:tc>
          <w:tcPr>
            <w:tcW w:w="9500" w:type="dxa"/>
            <w:gridSpan w:val="2"/>
            <w:vAlign w:val="center"/>
          </w:tcPr>
          <w:p w14:paraId="76F3D95B">
            <w:pPr>
              <w:keepNext w:val="0"/>
              <w:keepLines w:val="0"/>
              <w:pageBreakBefore w:val="0"/>
              <w:widowControl w:val="0"/>
              <w:kinsoku/>
              <w:wordWrap/>
              <w:overflowPunct/>
              <w:topLinePunct w:val="0"/>
              <w:autoSpaceDE/>
              <w:autoSpaceDN/>
              <w:bidi w:val="0"/>
              <w:adjustRightInd/>
              <w:snapToGrid/>
              <w:ind w:firstLine="3855" w:firstLineChars="1600"/>
              <w:textAlignment w:val="auto"/>
              <w:rPr>
                <w:rFonts w:hint="eastAsia" w:ascii="黑体" w:hAnsi="黑体" w:eastAsia="黑体"/>
                <w:b/>
                <w:sz w:val="24"/>
                <w:szCs w:val="24"/>
                <w:lang w:eastAsia="zh-CN"/>
              </w:rPr>
            </w:pPr>
            <w:r>
              <w:rPr>
                <w:rFonts w:hint="eastAsia" w:ascii="黑体" w:hAnsi="黑体" w:eastAsia="黑体"/>
                <w:b/>
                <w:sz w:val="24"/>
                <w:szCs w:val="24"/>
                <w:lang w:eastAsia="zh-CN"/>
              </w:rPr>
              <w:t>企业声明</w:t>
            </w:r>
          </w:p>
          <w:p w14:paraId="132D8E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企业在《成品油经营企业年度检查登记表》中所填信息均为属实，如因提供虚假信息，所造成的法律后果由本企业负责。</w:t>
            </w:r>
          </w:p>
          <w:p w14:paraId="527ACD41">
            <w:pPr>
              <w:ind w:firstLine="428" w:firstLineChars="204"/>
            </w:pPr>
          </w:p>
          <w:p w14:paraId="4BC8B23D">
            <w:pPr>
              <w:wordWrap w:val="0"/>
              <w:spacing w:before="0" w:after="60" w:line="320" w:lineRule="atLeast"/>
              <w:ind w:left="0" w:right="0"/>
              <w:jc w:val="left"/>
              <w:textAlignment w:val="baseline"/>
              <w:rPr>
                <w:sz w:val="21"/>
              </w:rPr>
            </w:pPr>
            <w:r>
              <w:rPr>
                <w:rFonts w:hint="eastAsia"/>
                <w:lang w:val="en-US" w:eastAsia="zh-CN"/>
              </w:rPr>
              <w:t xml:space="preserve">    </w:t>
            </w:r>
            <w:r>
              <w:rPr>
                <w:rFonts w:hint="eastAsia"/>
              </w:rPr>
              <w:t>法定代表人</w:t>
            </w:r>
            <w:r>
              <w:br w:type="textWrapping"/>
            </w:r>
            <w:r>
              <w:rPr>
                <w:rFonts w:hint="eastAsia"/>
                <w:lang w:val="en-US" w:eastAsia="zh-CN"/>
              </w:rPr>
              <w:t xml:space="preserve">  </w:t>
            </w:r>
            <w:r>
              <w:rPr>
                <w:rFonts w:hint="eastAsia"/>
              </w:rPr>
              <w:t>（负责人）签字</w:t>
            </w:r>
            <w:r>
              <w:t xml:space="preserve"> </w:t>
            </w:r>
            <w:r>
              <w:rPr>
                <w:rFonts w:hint="eastAsia"/>
                <w:lang w:eastAsia="zh-CN"/>
              </w:rPr>
              <w:t>：</w:t>
            </w:r>
            <w:r>
              <w:t xml:space="preserve"> </w:t>
            </w:r>
            <w:r>
              <w:rPr>
                <w:rFonts w:hint="eastAsia"/>
              </w:rPr>
              <w:t>　　　　　　</w:t>
            </w:r>
            <w:r>
              <w:t xml:space="preserve">    </w:t>
            </w:r>
            <w:r>
              <w:rPr>
                <w:rFonts w:hint="eastAsia"/>
              </w:rPr>
              <w:t xml:space="preserve">  单位盖章</w:t>
            </w:r>
            <w:r>
              <w:rPr>
                <w:rFonts w:hint="eastAsia"/>
                <w:lang w:eastAsia="zh-CN"/>
              </w:rPr>
              <w:t>：</w:t>
            </w:r>
            <w:r>
              <w:rPr>
                <w:rFonts w:hint="eastAsia"/>
              </w:rPr>
              <w:t>　　 年    月    日</w:t>
            </w:r>
          </w:p>
        </w:tc>
      </w:tr>
      <w:tr w14:paraId="7F8935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500" w:hRule="atLeast"/>
        </w:trPr>
        <w:tc>
          <w:tcPr>
            <w:tcW w:w="2340" w:type="dxa"/>
            <w:vAlign w:val="center"/>
          </w:tcPr>
          <w:p w14:paraId="70AA8E21">
            <w:pPr>
              <w:wordWrap w:val="0"/>
              <w:spacing w:before="0" w:after="0" w:line="280" w:lineRule="atLeast"/>
              <w:ind w:left="0" w:right="0"/>
              <w:jc w:val="center"/>
              <w:textAlignment w:val="baseline"/>
              <w:rPr>
                <w:rFonts w:hint="eastAsia"/>
              </w:rPr>
            </w:pPr>
            <w:r>
              <w:rPr>
                <w:rFonts w:hint="eastAsia"/>
              </w:rPr>
              <w:t>各区（</w:t>
            </w:r>
            <w:r>
              <w:rPr>
                <w:rFonts w:hint="eastAsia"/>
                <w:lang w:eastAsia="zh-CN"/>
              </w:rPr>
              <w:t>葛店</w:t>
            </w:r>
            <w:r>
              <w:rPr>
                <w:rFonts w:hint="eastAsia"/>
              </w:rPr>
              <w:t>开发区、</w:t>
            </w:r>
            <w:r>
              <w:rPr>
                <w:rFonts w:hint="eastAsia"/>
                <w:lang w:eastAsia="zh-CN"/>
              </w:rPr>
              <w:t>临空经济</w:t>
            </w:r>
            <w:r>
              <w:rPr>
                <w:rFonts w:hint="eastAsia"/>
              </w:rPr>
              <w:t>区）主管部门</w:t>
            </w:r>
          </w:p>
          <w:p w14:paraId="2704D926">
            <w:pPr>
              <w:wordWrap w:val="0"/>
              <w:spacing w:before="0" w:after="0" w:line="280" w:lineRule="atLeast"/>
              <w:ind w:left="0" w:right="0"/>
              <w:jc w:val="center"/>
              <w:textAlignment w:val="baseline"/>
              <w:rPr>
                <w:sz w:val="21"/>
              </w:rPr>
            </w:pPr>
            <w:r>
              <w:rPr>
                <w:rFonts w:hint="eastAsia"/>
              </w:rPr>
              <w:t>初审意见</w:t>
            </w:r>
          </w:p>
        </w:tc>
        <w:tc>
          <w:tcPr>
            <w:tcW w:w="7160" w:type="dxa"/>
            <w:vAlign w:val="bottom"/>
          </w:tcPr>
          <w:p w14:paraId="7ABB1068">
            <w:pPr>
              <w:wordWrap w:val="0"/>
              <w:spacing w:before="0" w:after="0" w:line="320" w:lineRule="atLeast"/>
              <w:ind w:left="2620" w:right="0"/>
              <w:jc w:val="both"/>
              <w:textAlignment w:val="baseline"/>
              <w:rPr>
                <w:sz w:val="21"/>
              </w:rPr>
            </w:pPr>
            <w:r>
              <w:rPr>
                <w:rFonts w:ascii="宋体" w:hAnsi="宋体" w:eastAsia="宋体" w:cs="宋体"/>
                <w:b w:val="0"/>
                <w:i w:val="0"/>
                <w:color w:val="000000"/>
                <w:sz w:val="21"/>
              </w:rPr>
              <w:t>单位盖章</w:t>
            </w:r>
          </w:p>
          <w:p w14:paraId="63B2490E">
            <w:pPr>
              <w:wordWrap w:val="0"/>
              <w:spacing w:before="0" w:after="360" w:line="320" w:lineRule="atLeast"/>
              <w:ind w:left="0" w:right="0"/>
              <w:jc w:val="both"/>
              <w:textAlignment w:val="baseline"/>
              <w:rPr>
                <w:sz w:val="21"/>
              </w:rPr>
            </w:pPr>
            <w:r>
              <w:rPr>
                <w:rFonts w:ascii="宋体" w:hAnsi="宋体" w:eastAsia="宋体" w:cs="宋体"/>
                <w:b w:val="0"/>
                <w:i w:val="0"/>
                <w:color w:val="000000"/>
                <w:sz w:val="21"/>
              </w:rPr>
              <w:t>经办人：               负责人：(签字)            年   月   日</w:t>
            </w:r>
          </w:p>
        </w:tc>
      </w:tr>
      <w:tr w14:paraId="25B4A6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25" w:hRule="atLeast"/>
        </w:trPr>
        <w:tc>
          <w:tcPr>
            <w:tcW w:w="2340" w:type="dxa"/>
            <w:vAlign w:val="center"/>
          </w:tcPr>
          <w:p w14:paraId="2207B860">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市商务局年检意见</w:t>
            </w:r>
          </w:p>
        </w:tc>
        <w:tc>
          <w:tcPr>
            <w:tcW w:w="7160" w:type="dxa"/>
            <w:vAlign w:val="bottom"/>
          </w:tcPr>
          <w:p w14:paraId="72B2218B">
            <w:pPr>
              <w:wordWrap w:val="0"/>
              <w:spacing w:before="0" w:after="0" w:line="320" w:lineRule="atLeast"/>
              <w:ind w:left="2620" w:right="0"/>
              <w:jc w:val="both"/>
              <w:textAlignment w:val="baseline"/>
              <w:rPr>
                <w:sz w:val="21"/>
              </w:rPr>
            </w:pPr>
            <w:r>
              <w:rPr>
                <w:rFonts w:ascii="宋体" w:hAnsi="宋体" w:eastAsia="宋体" w:cs="宋体"/>
                <w:b w:val="0"/>
                <w:i w:val="0"/>
                <w:color w:val="000000"/>
                <w:sz w:val="21"/>
              </w:rPr>
              <w:t>单位盖章</w:t>
            </w:r>
          </w:p>
          <w:p w14:paraId="7A6EEB4F">
            <w:pPr>
              <w:wordWrap w:val="0"/>
              <w:spacing w:before="0" w:after="340" w:line="320" w:lineRule="atLeast"/>
              <w:ind w:left="0" w:right="0"/>
              <w:jc w:val="both"/>
              <w:textAlignment w:val="baseline"/>
              <w:rPr>
                <w:sz w:val="21"/>
              </w:rPr>
            </w:pPr>
            <w:r>
              <w:rPr>
                <w:rFonts w:ascii="宋体" w:hAnsi="宋体" w:eastAsia="宋体" w:cs="宋体"/>
                <w:b w:val="0"/>
                <w:i w:val="0"/>
                <w:color w:val="000000"/>
                <w:sz w:val="21"/>
              </w:rPr>
              <w:t>经办人：               负责人：(签字)            年   月   日</w:t>
            </w:r>
          </w:p>
        </w:tc>
      </w:tr>
    </w:tbl>
    <w:p w14:paraId="79ACB730">
      <w:pPr>
        <w:wordWrap w:val="0"/>
        <w:spacing w:before="160" w:after="0" w:line="340" w:lineRule="atLeast"/>
        <w:ind w:left="0" w:right="0"/>
        <w:jc w:val="both"/>
        <w:textAlignment w:val="baseline"/>
        <w:rPr>
          <w:rFonts w:ascii="宋体" w:hAnsi="宋体" w:eastAsia="宋体" w:cs="宋体"/>
          <w:b w:val="0"/>
          <w:i w:val="0"/>
          <w:color w:val="000000"/>
          <w:sz w:val="24"/>
        </w:rPr>
      </w:pPr>
      <w:r>
        <w:rPr>
          <w:rFonts w:ascii="宋体" w:hAnsi="宋体" w:eastAsia="宋体" w:cs="宋体"/>
          <w:b w:val="0"/>
          <w:i w:val="0"/>
          <w:color w:val="000000"/>
          <w:sz w:val="24"/>
        </w:rPr>
        <w:t xml:space="preserve">    </w:t>
      </w:r>
    </w:p>
    <w:p w14:paraId="30FB3A63">
      <w:pPr>
        <w:wordWrap w:val="0"/>
        <w:spacing w:before="160" w:after="0" w:line="340" w:lineRule="atLeast"/>
        <w:ind w:left="0" w:right="0"/>
        <w:jc w:val="both"/>
        <w:textAlignment w:val="baseline"/>
        <w:rPr>
          <w:rFonts w:ascii="宋体" w:hAnsi="宋体" w:eastAsia="宋体" w:cs="宋体"/>
          <w:b w:val="0"/>
          <w:i w:val="0"/>
          <w:color w:val="000000"/>
          <w:sz w:val="32"/>
          <w:szCs w:val="32"/>
        </w:rPr>
      </w:pPr>
      <w:r>
        <w:rPr>
          <w:rFonts w:ascii="宋体" w:hAnsi="宋体" w:eastAsia="宋体" w:cs="宋体"/>
          <w:b w:val="0"/>
          <w:i w:val="0"/>
          <w:color w:val="000000"/>
          <w:sz w:val="32"/>
          <w:szCs w:val="32"/>
        </w:rPr>
        <w:t xml:space="preserve">申请日期：     </w:t>
      </w:r>
      <w:r>
        <w:rPr>
          <w:rFonts w:hint="eastAsia" w:ascii="宋体" w:hAnsi="宋体" w:eastAsia="宋体" w:cs="宋体"/>
          <w:b w:val="0"/>
          <w:i w:val="0"/>
          <w:color w:val="000000"/>
          <w:sz w:val="32"/>
          <w:szCs w:val="32"/>
          <w:lang w:val="en-US" w:eastAsia="zh-CN"/>
        </w:rPr>
        <w:t xml:space="preserve"> </w:t>
      </w:r>
      <w:r>
        <w:rPr>
          <w:rFonts w:ascii="宋体" w:hAnsi="宋体" w:eastAsia="宋体" w:cs="宋体"/>
          <w:b w:val="0"/>
          <w:i w:val="0"/>
          <w:color w:val="000000"/>
          <w:sz w:val="32"/>
          <w:szCs w:val="32"/>
        </w:rPr>
        <w:t>年   月   日      申办人签字：</w:t>
      </w:r>
    </w:p>
    <w:p w14:paraId="3BD3E3DE">
      <w:pPr>
        <w:wordWrap w:val="0"/>
        <w:spacing w:before="160" w:after="0" w:line="340" w:lineRule="atLeast"/>
        <w:ind w:left="0" w:right="0"/>
        <w:jc w:val="both"/>
        <w:textAlignment w:val="baseline"/>
        <w:rPr>
          <w:rFonts w:hint="eastAsia" w:ascii="宋体" w:hAnsi="宋体" w:eastAsia="宋体" w:cs="宋体"/>
          <w:b w:val="0"/>
          <w:i w:val="0"/>
          <w:color w:val="000000"/>
          <w:sz w:val="32"/>
          <w:szCs w:val="32"/>
          <w:lang w:val="en-US" w:eastAsia="zh-CN"/>
        </w:rPr>
        <w:sectPr>
          <w:pgSz w:w="11900" w:h="16820"/>
          <w:pgMar w:top="1420" w:right="1180" w:bottom="1420" w:left="1180" w:header="720" w:footer="720" w:gutter="0"/>
          <w:cols w:space="720" w:num="1"/>
        </w:sectPr>
      </w:pPr>
      <w:r>
        <w:rPr>
          <w:rFonts w:hint="eastAsia" w:ascii="宋体" w:hAnsi="宋体" w:eastAsia="宋体" w:cs="宋体"/>
          <w:b w:val="0"/>
          <w:i w:val="0"/>
          <w:color w:val="000000"/>
          <w:sz w:val="32"/>
          <w:szCs w:val="32"/>
          <w:lang w:val="en-US" w:eastAsia="zh-CN"/>
        </w:rPr>
        <w:t xml:space="preserve">                                  联系电话：</w:t>
      </w:r>
    </w:p>
    <w:p w14:paraId="23AF9D19">
      <w:bookmarkStart w:id="0" w:name="_GoBack"/>
      <w:bookmarkEnd w:id="0"/>
    </w:p>
    <w:sectPr>
      <w:pgSz w:w="11900" w:h="16820"/>
      <w:pgMar w:top="1420" w:right="1780" w:bottom="1420" w:left="17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lTrailSpace/>
    <w:useFELayout/>
    <w:compatSetting w:name="compatibilityMode" w:uri="http://schemas.microsoft.com/office/word" w:val="15"/>
  </w:compat>
  <w:rsids>
    <w:rsidRoot w:val="00000000"/>
    <w:rsid w:val="28641173"/>
    <w:rsid w:val="495A5047"/>
    <w:rsid w:val="593C03CE"/>
    <w:rsid w:val="5A1B6236"/>
    <w:rsid w:val="5A4456A6"/>
    <w:rsid w:val="6E8F3CDC"/>
    <w:rsid w:val="761E2EDE"/>
    <w:rsid w:val="7EBB2762"/>
    <w:rsid w:val="9ED3D7E2"/>
    <w:rsid w:val="B5B72D99"/>
    <w:rsid w:val="BFF1CD2D"/>
    <w:rsid w:val="D9FFB34E"/>
    <w:rsid w:val="DA77B3F9"/>
    <w:rsid w:val="DC3E8DFD"/>
    <w:rsid w:val="EEBC55C8"/>
    <w:rsid w:val="F35F2FC3"/>
    <w:rsid w:val="F9FB1713"/>
    <w:rsid w:val="FDF39B7F"/>
    <w:rsid w:val="FF7FA9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2734</Words>
  <Characters>2826</Characters>
  <TotalTime>1</TotalTime>
  <ScaleCrop>false</ScaleCrop>
  <LinksUpToDate>false</LinksUpToDate>
  <CharactersWithSpaces>3371</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2025-02-22T06:55:00Z</dcterms:created>
  <dc:creator>Apache POI</dc:creator>
  <cp:lastModifiedBy>WPS_1468206798</cp:lastModifiedBy>
  <cp:lastPrinted>2025-04-10T09:27:00Z</cp:lastPrinted>
  <dcterms:modified xsi:type="dcterms:W3CDTF">2025-04-10T03:04:53Z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eyJoZGlkIjoiZTY5N2FhNGMzMGNkNGJhODUwN2NjNmIwYWJiOGU3NTciLCJ1c2VySWQiOiIyMjkxMDQyMTEifQ==</vt:lpwstr>
  </property>
  <property fmtid="{D5CDD505-2E9C-101B-9397-08002B2CF9AE}" pid="4" name="ICV">
    <vt:lpwstr>2E534F33FCB44DE4BD751293D19B7837_12</vt:lpwstr>
  </property>
</Properties>
</file>